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Grid"/>
        <w:tblW w:w="15315" w:type="dxa"/>
        <w:tblLayout w:type="fixed"/>
        <w:tblLook w:val="04A0"/>
      </w:tblPr>
      <w:tblGrid>
        <w:gridCol w:w="2265"/>
        <w:gridCol w:w="2070"/>
        <w:gridCol w:w="3060"/>
        <w:gridCol w:w="7920"/>
      </w:tblGrid>
      <w:tr w:rsidR="003D5B01" w:rsidRPr="003D5B01" w:rsidTr="003D5B01">
        <w:trPr>
          <w:cnfStyle w:val="100000000000"/>
          <w:trHeight w:val="315"/>
        </w:trPr>
        <w:tc>
          <w:tcPr>
            <w:cnfStyle w:val="001000000000"/>
            <w:tcW w:w="2265" w:type="dxa"/>
            <w:hideMark/>
          </w:tcPr>
          <w:p w:rsidR="003D5B01" w:rsidRPr="003D5B01" w:rsidRDefault="003D5B01" w:rsidP="003D5B01">
            <w:pPr>
              <w:jc w:val="center"/>
              <w:rPr>
                <w:rFonts w:ascii="Times New Roman" w:eastAsia="Times New Roman" w:hAnsi="Times New Roman" w:cs="Times New Roman"/>
                <w:iCs/>
                <w:color w:val="000000"/>
                <w:sz w:val="24"/>
                <w:szCs w:val="24"/>
                <w:u w:val="single"/>
              </w:rPr>
            </w:pPr>
            <w:r w:rsidRPr="003D5B01">
              <w:rPr>
                <w:rFonts w:ascii="Times New Roman" w:eastAsia="Times New Roman" w:hAnsi="Times New Roman" w:cs="Times New Roman"/>
                <w:iCs/>
                <w:color w:val="000000"/>
                <w:sz w:val="24"/>
                <w:szCs w:val="24"/>
                <w:u w:val="single"/>
              </w:rPr>
              <w:t>GRANT</w:t>
            </w:r>
          </w:p>
        </w:tc>
        <w:tc>
          <w:tcPr>
            <w:tcW w:w="2070" w:type="dxa"/>
            <w:hideMark/>
          </w:tcPr>
          <w:p w:rsidR="003D5B01" w:rsidRPr="003D5B01" w:rsidRDefault="003D5B01" w:rsidP="003D5B01">
            <w:pPr>
              <w:jc w:val="center"/>
              <w:cnfStyle w:val="100000000000"/>
              <w:rPr>
                <w:rFonts w:ascii="Times New Roman" w:eastAsia="Times New Roman" w:hAnsi="Times New Roman" w:cs="Times New Roman"/>
                <w:iCs/>
                <w:color w:val="000000"/>
                <w:sz w:val="24"/>
                <w:szCs w:val="24"/>
                <w:u w:val="single"/>
              </w:rPr>
            </w:pPr>
            <w:r w:rsidRPr="003D5B01">
              <w:rPr>
                <w:rFonts w:ascii="Times New Roman" w:eastAsia="Times New Roman" w:hAnsi="Times New Roman" w:cs="Times New Roman"/>
                <w:iCs/>
                <w:color w:val="000000"/>
                <w:sz w:val="24"/>
                <w:szCs w:val="24"/>
                <w:u w:val="single"/>
              </w:rPr>
              <w:t>DEADLINE</w:t>
            </w:r>
          </w:p>
        </w:tc>
        <w:tc>
          <w:tcPr>
            <w:tcW w:w="3060" w:type="dxa"/>
            <w:hideMark/>
          </w:tcPr>
          <w:p w:rsidR="003D5B01" w:rsidRPr="003D5B01" w:rsidRDefault="003D5B01" w:rsidP="003D5B01">
            <w:pPr>
              <w:jc w:val="center"/>
              <w:cnfStyle w:val="100000000000"/>
              <w:rPr>
                <w:rFonts w:ascii="Times New Roman" w:eastAsia="Times New Roman" w:hAnsi="Times New Roman" w:cs="Times New Roman"/>
                <w:iCs/>
                <w:color w:val="000000"/>
                <w:sz w:val="24"/>
                <w:szCs w:val="24"/>
                <w:u w:val="single"/>
              </w:rPr>
            </w:pPr>
            <w:r w:rsidRPr="003D5B01">
              <w:rPr>
                <w:rFonts w:ascii="Times New Roman" w:eastAsia="Times New Roman" w:hAnsi="Times New Roman" w:cs="Times New Roman"/>
                <w:iCs/>
                <w:color w:val="000000"/>
                <w:sz w:val="24"/>
                <w:szCs w:val="24"/>
                <w:u w:val="single"/>
              </w:rPr>
              <w:t>WEB LINK</w:t>
            </w:r>
          </w:p>
        </w:tc>
        <w:tc>
          <w:tcPr>
            <w:tcW w:w="7920" w:type="dxa"/>
          </w:tcPr>
          <w:p w:rsidR="003D5B01" w:rsidRPr="003D5B01" w:rsidRDefault="003D5B01" w:rsidP="003D5B01">
            <w:pPr>
              <w:jc w:val="center"/>
              <w:cnfStyle w:val="100000000000"/>
              <w:rPr>
                <w:rFonts w:ascii="Times New Roman" w:eastAsia="Times New Roman" w:hAnsi="Times New Roman" w:cs="Times New Roman"/>
                <w:iCs/>
                <w:color w:val="000000"/>
                <w:sz w:val="24"/>
                <w:szCs w:val="24"/>
                <w:u w:val="single"/>
              </w:rPr>
            </w:pPr>
            <w:r w:rsidRPr="003D5B01">
              <w:rPr>
                <w:rFonts w:ascii="Times New Roman" w:eastAsia="Times New Roman" w:hAnsi="Times New Roman" w:cs="Times New Roman"/>
                <w:iCs/>
                <w:color w:val="000000"/>
                <w:sz w:val="24"/>
                <w:szCs w:val="24"/>
                <w:u w:val="single"/>
              </w:rPr>
              <w:t>SYNOPSIS</w:t>
            </w:r>
          </w:p>
        </w:tc>
      </w:tr>
      <w:tr w:rsidR="003D5B01" w:rsidRPr="003D5B01" w:rsidTr="003D5B01">
        <w:trPr>
          <w:cnfStyle w:val="000000100000"/>
          <w:trHeight w:val="12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NSF-Course, Curriculum, and Laboratory Improvement</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12-Jan-08</w:t>
            </w:r>
          </w:p>
        </w:tc>
        <w:tc>
          <w:tcPr>
            <w:tcW w:w="3060" w:type="dxa"/>
            <w:hideMark/>
          </w:tcPr>
          <w:p w:rsidR="003D5B01" w:rsidRPr="003D5B01" w:rsidRDefault="003D5B01" w:rsidP="003D5B01">
            <w:pPr>
              <w:cnfStyle w:val="000000100000"/>
              <w:rPr>
                <w:rFonts w:eastAsia="Times New Roman" w:cs="Times New Roman"/>
                <w:color w:val="00B050"/>
              </w:rPr>
            </w:pPr>
            <w:hyperlink r:id="rId4" w:history="1">
              <w:r w:rsidRPr="003D5B01">
                <w:rPr>
                  <w:rFonts w:eastAsia="Times New Roman" w:cs="Times New Roman"/>
                  <w:color w:val="00B050"/>
                </w:rPr>
                <w:t>http://www.nsf.gov/pubs/2008/nsf08546/nsf08546.htm</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The program supports efforts to create, adapt, and disseminate new learning materials and teaching strategies, develop faculty expertise, implement educational innovations, assess learning and evaluate innovations, and conduct research on STEM teaching and learning.</w:t>
            </w:r>
          </w:p>
        </w:tc>
      </w:tr>
      <w:tr w:rsidR="003D5B01" w:rsidRPr="003D5B01" w:rsidTr="003D5B01">
        <w:trPr>
          <w:cnfStyle w:val="000000010000"/>
          <w:trHeight w:val="9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NSF-Discovery Research K-12</w:t>
            </w:r>
          </w:p>
        </w:tc>
        <w:tc>
          <w:tcPr>
            <w:tcW w:w="2070" w:type="dxa"/>
            <w:noWrap/>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17-Dec-08</w:t>
            </w:r>
          </w:p>
        </w:tc>
        <w:tc>
          <w:tcPr>
            <w:tcW w:w="3060" w:type="dxa"/>
            <w:hideMark/>
          </w:tcPr>
          <w:p w:rsidR="003D5B01" w:rsidRPr="003D5B01" w:rsidRDefault="003D5B01" w:rsidP="003D5B01">
            <w:pPr>
              <w:cnfStyle w:val="000000010000"/>
              <w:rPr>
                <w:rFonts w:eastAsia="Times New Roman" w:cs="Times New Roman"/>
                <w:color w:val="00B050"/>
              </w:rPr>
            </w:pPr>
            <w:hyperlink r:id="rId5" w:history="1">
              <w:r w:rsidRPr="003D5B01">
                <w:rPr>
                  <w:rFonts w:eastAsia="Times New Roman" w:cs="Times New Roman"/>
                  <w:color w:val="00B050"/>
                </w:rPr>
                <w:t xml:space="preserve">http://www.nsf.gov/pubs/2008/nsf08609/nsf08609.htm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 xml:space="preserve">Seeks to enable significant advances in preK-12 student and teacher learning of the STEM disciplines through the development, implementation, and study of resources, models, and technologies for use by students, teachers, and policymakers. </w:t>
            </w:r>
          </w:p>
        </w:tc>
      </w:tr>
      <w:tr w:rsidR="003D5B01" w:rsidRPr="003D5B01" w:rsidTr="003D5B01">
        <w:trPr>
          <w:cnfStyle w:val="000000100000"/>
          <w:trHeight w:val="12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NSF-Ethics Education in Science and Engineering (EESE)</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8-Jan-09</w:t>
            </w:r>
          </w:p>
        </w:tc>
        <w:tc>
          <w:tcPr>
            <w:tcW w:w="3060" w:type="dxa"/>
            <w:hideMark/>
          </w:tcPr>
          <w:p w:rsidR="003D5B01" w:rsidRPr="003D5B01" w:rsidRDefault="003D5B01" w:rsidP="003D5B01">
            <w:pPr>
              <w:cnfStyle w:val="000000100000"/>
              <w:rPr>
                <w:rFonts w:eastAsia="Times New Roman" w:cs="Times New Roman"/>
                <w:color w:val="00B050"/>
              </w:rPr>
            </w:pPr>
            <w:hyperlink r:id="rId6" w:history="1">
              <w:r w:rsidRPr="003D5B01">
                <w:rPr>
                  <w:rFonts w:eastAsia="Times New Roman" w:cs="Times New Roman"/>
                  <w:color w:val="00B050"/>
                </w:rPr>
                <w:t xml:space="preserve">http://www.nsf.gov/pubs/2008/nsf08530/nsf08530.htm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Research and educational projects to improve ethics education in all of the fields of science and engineering that NSF supports, especially in interdisciplinary or inter-institutional contexts.  Proposals must focus on improving ethics education for graduate students in those fields, although the proposed programs may benefit advanced undergraduates in addition to graduate students.</w:t>
            </w:r>
          </w:p>
        </w:tc>
      </w:tr>
      <w:tr w:rsidR="003D5B01" w:rsidRPr="003D5B01" w:rsidTr="003D5B01">
        <w:trPr>
          <w:cnfStyle w:val="000000010000"/>
          <w:trHeight w:val="18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NSF-Science, Technology, Engineering, and Mathematics Talent Expansion Program (STEP)</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26-Feb-09</w:t>
            </w:r>
          </w:p>
        </w:tc>
        <w:tc>
          <w:tcPr>
            <w:tcW w:w="3060" w:type="dxa"/>
            <w:hideMark/>
          </w:tcPr>
          <w:p w:rsidR="003D5B01" w:rsidRPr="003D5B01" w:rsidRDefault="003D5B01" w:rsidP="003D5B01">
            <w:pPr>
              <w:cnfStyle w:val="000000010000"/>
              <w:rPr>
                <w:rFonts w:eastAsia="Times New Roman" w:cs="Times New Roman"/>
                <w:color w:val="00B050"/>
              </w:rPr>
            </w:pPr>
            <w:hyperlink r:id="rId7" w:history="1">
              <w:r w:rsidRPr="003D5B01">
                <w:rPr>
                  <w:rFonts w:eastAsia="Times New Roman" w:cs="Times New Roman"/>
                  <w:color w:val="00B050"/>
                </w:rPr>
                <w:t xml:space="preserve">http://www.nsf.gov/pubs/2008/nsf08569/nsf08569.htm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 xml:space="preserve">To increase the number of students (U.S. citizens or permanent residents) receiving associate or baccalaureate degrees in established or emerging fields within science, technology, engineering, and mathematics (STEM). Type 1 proposals are solicited that provide for full implementation efforts at academic institutions. </w:t>
            </w:r>
          </w:p>
        </w:tc>
      </w:tr>
      <w:tr w:rsidR="003D5B01" w:rsidRPr="003D5B01" w:rsidTr="003D5B01">
        <w:trPr>
          <w:cnfStyle w:val="000000100000"/>
          <w:trHeight w:val="12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NSF-Grant Opportunities for Academic Liaison with Industry (GOALI)</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Supplement and full proposals accepted anytime</w:t>
            </w:r>
          </w:p>
        </w:tc>
        <w:tc>
          <w:tcPr>
            <w:tcW w:w="3060" w:type="dxa"/>
            <w:hideMark/>
          </w:tcPr>
          <w:p w:rsidR="003D5B01" w:rsidRPr="003D5B01" w:rsidRDefault="003D5B01" w:rsidP="003D5B01">
            <w:pPr>
              <w:cnfStyle w:val="000000100000"/>
              <w:rPr>
                <w:rFonts w:eastAsia="Times New Roman" w:cs="Times New Roman"/>
                <w:color w:val="00B050"/>
              </w:rPr>
            </w:pPr>
            <w:hyperlink r:id="rId8" w:history="1">
              <w:r w:rsidRPr="003D5B01">
                <w:rPr>
                  <w:rFonts w:eastAsia="Times New Roman" w:cs="Times New Roman"/>
                  <w:color w:val="00B050"/>
                </w:rPr>
                <w:t xml:space="preserve">http://www.nsf.gov/pubs/2007/nsf07522/nsf07522.htm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 xml:space="preserve">Grant Opportunities for Academic Liaison with Industry (GOALI) aims to synergize university-industry partnerships by making project funds or fellowships/traineeships available to support an eclectic mix of industry-university linkages. </w:t>
            </w:r>
          </w:p>
        </w:tc>
      </w:tr>
      <w:tr w:rsidR="003D5B01" w:rsidRPr="003D5B01" w:rsidTr="003D5B01">
        <w:trPr>
          <w:cnfStyle w:val="000000010000"/>
          <w:trHeight w:val="15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NSF-Partnerships for International Research and Education (PIRE) program</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26-Feb-09</w:t>
            </w:r>
          </w:p>
        </w:tc>
        <w:tc>
          <w:tcPr>
            <w:tcW w:w="3060" w:type="dxa"/>
            <w:hideMark/>
          </w:tcPr>
          <w:p w:rsidR="003D5B01" w:rsidRPr="003D5B01" w:rsidRDefault="003D5B01" w:rsidP="003D5B01">
            <w:pPr>
              <w:cnfStyle w:val="000000010000"/>
              <w:rPr>
                <w:rFonts w:eastAsia="Times New Roman" w:cs="Times New Roman"/>
                <w:color w:val="00B050"/>
              </w:rPr>
            </w:pPr>
            <w:hyperlink r:id="rId9" w:history="1">
              <w:r w:rsidRPr="003D5B01">
                <w:rPr>
                  <w:rFonts w:eastAsia="Times New Roman" w:cs="Times New Roman"/>
                  <w:color w:val="00B050"/>
                </w:rPr>
                <w:t xml:space="preserve">http://www.nsf.gov/pubs/2009/nsf09505/nsf09505.htm?govDel=USNSF_25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Seeks to catalyze a higher level of international engagement in the U.S. science and engineering community by supporting innovative, international research and education collaborations. The program will enable U.S. scientists and engineers to establish collaborative relationships with international colleagues in order to advance new knowledge and discoveries at the frontiers of science and engineering and to promote the development of a diverse, globally-engaged U.S. scientific and engineering workforce.</w:t>
            </w:r>
          </w:p>
        </w:tc>
      </w:tr>
      <w:tr w:rsidR="003D5B01" w:rsidRPr="003D5B01" w:rsidTr="003D5B01">
        <w:trPr>
          <w:cnfStyle w:val="000000100000"/>
          <w:trHeight w:val="1605"/>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NSF-Discovery Research K-12 (DR-K12)</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8-Jan-09</w:t>
            </w:r>
          </w:p>
        </w:tc>
        <w:tc>
          <w:tcPr>
            <w:tcW w:w="3060" w:type="dxa"/>
            <w:hideMark/>
          </w:tcPr>
          <w:p w:rsidR="003D5B01" w:rsidRPr="003D5B01" w:rsidRDefault="003D5B01" w:rsidP="003D5B01">
            <w:pPr>
              <w:cnfStyle w:val="000000100000"/>
              <w:rPr>
                <w:rFonts w:eastAsia="Times New Roman" w:cs="Times New Roman"/>
                <w:color w:val="00B050"/>
              </w:rPr>
            </w:pPr>
            <w:hyperlink r:id="rId10" w:history="1">
              <w:r w:rsidRPr="003D5B01">
                <w:rPr>
                  <w:rFonts w:eastAsia="Times New Roman" w:cs="Times New Roman"/>
                  <w:color w:val="00B050"/>
                </w:rPr>
                <w:t xml:space="preserve">http://www.nsf.gov/pubs/2008/nsf08609/nsf08609.htm?govDel=USNSF_25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Seeks to enable significant advances in preK-12 student and teacher learning of the STEM disciplines through the development, implementation, and study of resources, models, and technologies for use by students, teachers, and policymakers. Activities funded under this solicitation begin with a research question or hypothesis about effective preK-12 STEM learning and teaching; develop, adapt, or study innovative resources, models, or technologies; and demonstrate if, how, for whom, and why their implementation affects learning.</w:t>
            </w:r>
          </w:p>
        </w:tc>
      </w:tr>
      <w:tr w:rsidR="003D5B01" w:rsidRPr="003D5B01" w:rsidTr="003D5B01">
        <w:trPr>
          <w:cnfStyle w:val="000000010000"/>
          <w:trHeight w:val="27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lastRenderedPageBreak/>
              <w:t>NSF-Innovative Technology Experiences for Students and Teachers (ITEST)</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12-Jan-09</w:t>
            </w:r>
          </w:p>
        </w:tc>
        <w:tc>
          <w:tcPr>
            <w:tcW w:w="3060" w:type="dxa"/>
            <w:hideMark/>
          </w:tcPr>
          <w:p w:rsidR="003D5B01" w:rsidRPr="003D5B01" w:rsidRDefault="003D5B01" w:rsidP="003D5B01">
            <w:pPr>
              <w:cnfStyle w:val="000000010000"/>
              <w:rPr>
                <w:rFonts w:eastAsia="Times New Roman" w:cs="Times New Roman"/>
                <w:color w:val="00B050"/>
              </w:rPr>
            </w:pPr>
            <w:hyperlink r:id="rId11" w:history="1">
              <w:r w:rsidRPr="003D5B01">
                <w:rPr>
                  <w:rFonts w:eastAsia="Times New Roman" w:cs="Times New Roman"/>
                  <w:color w:val="00B050"/>
                </w:rPr>
                <w:t xml:space="preserve">http://www.nsf.gov/pubs/2009/nsf09506/nsf09506.htm?govDel=USNSF_25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 xml:space="preserve">The ITEST program responds to current concerns and projections about the growing demand for professionals and information technology workers in the U.S. and seeks solutions to help ensure the breadth and depth of the STEM workforce. ITEST supports research studies to address questions about how to find solutions. It also supports the development, implementation, testing, and scale-up of implementation models. A large variety of possible approaches to improving the STEM workforce and to building students’ capacity to participate in it may be implemented and studied. ITEST projects may include students or teachers, kindergarten through high school age, and any area of the STEM workforce.  Projects that explore </w:t>
            </w:r>
            <w:proofErr w:type="spellStart"/>
            <w:r w:rsidRPr="003D5B01">
              <w:rPr>
                <w:rFonts w:eastAsia="Times New Roman" w:cs="Times New Roman"/>
                <w:color w:val="00B050"/>
              </w:rPr>
              <w:t>cyberlearning</w:t>
            </w:r>
            <w:proofErr w:type="spellEnd"/>
            <w:r w:rsidRPr="003D5B01">
              <w:rPr>
                <w:rFonts w:eastAsia="Times New Roman" w:cs="Times New Roman"/>
                <w:color w:val="00B050"/>
              </w:rPr>
              <w:t xml:space="preserve">, specifically learning with </w:t>
            </w:r>
            <w:proofErr w:type="spellStart"/>
            <w:r w:rsidRPr="003D5B01">
              <w:rPr>
                <w:rFonts w:eastAsia="Times New Roman" w:cs="Times New Roman"/>
                <w:color w:val="00B050"/>
              </w:rPr>
              <w:t>cyberinfrastructure</w:t>
            </w:r>
            <w:proofErr w:type="spellEnd"/>
            <w:r w:rsidRPr="003D5B01">
              <w:rPr>
                <w:rFonts w:eastAsia="Times New Roman" w:cs="Times New Roman"/>
                <w:color w:val="00B050"/>
              </w:rPr>
              <w:t xml:space="preserve"> tools such as networked computing and communications technologies in K-12 settings, are of special interest.</w:t>
            </w:r>
          </w:p>
        </w:tc>
      </w:tr>
      <w:tr w:rsidR="003D5B01" w:rsidRPr="003D5B01" w:rsidTr="003D5B01">
        <w:trPr>
          <w:cnfStyle w:val="000000100000"/>
          <w:trHeight w:val="33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NSF-Math and Science Partnership (MSP)</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17-Feb-09</w:t>
            </w:r>
          </w:p>
        </w:tc>
        <w:tc>
          <w:tcPr>
            <w:tcW w:w="3060" w:type="dxa"/>
            <w:hideMark/>
          </w:tcPr>
          <w:p w:rsidR="003D5B01" w:rsidRPr="003D5B01" w:rsidRDefault="003D5B01" w:rsidP="003D5B01">
            <w:pPr>
              <w:cnfStyle w:val="000000100000"/>
              <w:rPr>
                <w:rFonts w:eastAsia="Times New Roman" w:cs="Times New Roman"/>
                <w:color w:val="00B050"/>
              </w:rPr>
            </w:pPr>
            <w:hyperlink r:id="rId12" w:history="1">
              <w:r w:rsidRPr="003D5B01">
                <w:rPr>
                  <w:rFonts w:eastAsia="Times New Roman" w:cs="Times New Roman"/>
                  <w:color w:val="00B050"/>
                </w:rPr>
                <w:t xml:space="preserve">http://www.nsf.gov/pubs/2009/nsf09507/nsf09507.htm?govDel=USNSF_25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The Math and Science Partnership (MSP) program is a major research and development effort that supports innovative partnerships to improve K-12 student achievement in mathematics and science. MSP projects are expected to raise the achievement levels of all students and significantly reduce achievement gaps in the mathematics and science performance of diverse student populations. In order to improve the mathematics and science achievement of the Nation's students, MSP projects contribute to what is known in mathematics and science education and serve as models that have a sufficiently strong evidence/research base to improve the mathematics and science education outcomes for all students. NSF's MSP program coordinates its effort with the Mathematics and Science Partnerships program of the U.S. Department of Education in the expectation that effective innovations in mathematics and science education will be disseminated into wider practice. The two programs are significant components of the America COMPETES Act of 2007 (Public Law 110-69).</w:t>
            </w:r>
          </w:p>
        </w:tc>
      </w:tr>
      <w:tr w:rsidR="003D5B01" w:rsidRPr="003D5B01" w:rsidTr="003D5B01">
        <w:trPr>
          <w:cnfStyle w:val="000000010000"/>
          <w:trHeight w:val="27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 xml:space="preserve">NSF-Research on Gender in Science and Engineering  (GSE) </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24-Feb-09</w:t>
            </w:r>
          </w:p>
        </w:tc>
        <w:tc>
          <w:tcPr>
            <w:tcW w:w="3060" w:type="dxa"/>
            <w:hideMark/>
          </w:tcPr>
          <w:p w:rsidR="003D5B01" w:rsidRPr="003D5B01" w:rsidRDefault="003D5B01" w:rsidP="003D5B01">
            <w:pPr>
              <w:cnfStyle w:val="000000010000"/>
              <w:rPr>
                <w:rFonts w:eastAsia="Times New Roman" w:cs="Times New Roman"/>
                <w:color w:val="00B050"/>
              </w:rPr>
            </w:pPr>
            <w:hyperlink r:id="rId13" w:history="1">
              <w:r w:rsidRPr="003D5B01">
                <w:rPr>
                  <w:rFonts w:eastAsia="Times New Roman" w:cs="Times New Roman"/>
                  <w:color w:val="00B050"/>
                </w:rPr>
                <w:t xml:space="preserve">http://nsf.gov/funding/pgm_summ.jsp?pims_id=5475&amp;org=NSF&amp;sel_org=NSF&amp;from=fund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The Research on Gender in Science and Engineering program supports efforts to understand and address gender-based differences in science, technology, engineering, and mathematics (STEM) education and workforce participation through research, the diffusion of research-based innovations, and extension services in education that will lead to a larger and more diverse domestic science and engineering workforce. Typical projects will contribute to the knowledge base addressing gender-related differences in learning and in the educational experiences that affect student interest, performance, and choice of careers; how pedagogical approaches and teaching styles, curriculum, student services, and institutional culture contribute to causing or closing gender gaps that persist in certain fields. Projects will communicate and apply findings, evaluation results, and proven good practices and products to a wider community.</w:t>
            </w:r>
          </w:p>
        </w:tc>
      </w:tr>
      <w:tr w:rsidR="003D5B01" w:rsidRPr="003D5B01" w:rsidTr="003D5B01">
        <w:trPr>
          <w:cnfStyle w:val="000000100000"/>
          <w:trHeight w:val="21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lastRenderedPageBreak/>
              <w:t xml:space="preserve">NSF-Research in Disabilities Education  (RDE) </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18-Feb-09</w:t>
            </w:r>
          </w:p>
        </w:tc>
        <w:tc>
          <w:tcPr>
            <w:tcW w:w="3060" w:type="dxa"/>
            <w:hideMark/>
          </w:tcPr>
          <w:p w:rsidR="003D5B01" w:rsidRPr="003D5B01" w:rsidRDefault="003D5B01" w:rsidP="003D5B01">
            <w:pPr>
              <w:cnfStyle w:val="000000100000"/>
              <w:rPr>
                <w:rFonts w:eastAsia="Times New Roman" w:cs="Times New Roman"/>
                <w:color w:val="00B050"/>
              </w:rPr>
            </w:pPr>
            <w:hyperlink r:id="rId14" w:history="1">
              <w:r w:rsidRPr="003D5B01">
                <w:rPr>
                  <w:rFonts w:eastAsia="Times New Roman" w:cs="Times New Roman"/>
                  <w:color w:val="00B050"/>
                </w:rPr>
                <w:t xml:space="preserve">http://nsf.gov/funding/pgm_summ.jsp?pims_id=5482&amp;org=NSF&amp;sel_org=NSF&amp;from=fund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The Research in Disabilities Education (RDE) program seeks to broaden the participation and achievement of people with disabilities in all fields of science, technology, engineering, and mathematics (STEM) education and associated professional careers. The RDE program has been funding this objective since 1994 under the prior name "Program for Persons with Disabilities." Particular emphasis is placed on contributing to the knowledge base by addressing disability related differences in secondary and post-secondary STEM learning and in the educational, social and pre-professional</w:t>
            </w:r>
            <w:proofErr w:type="gramStart"/>
            <w:r w:rsidRPr="003D5B01">
              <w:rPr>
                <w:rFonts w:eastAsia="Times New Roman" w:cs="Times New Roman"/>
                <w:color w:val="00B050"/>
              </w:rPr>
              <w:t>  experiences</w:t>
            </w:r>
            <w:proofErr w:type="gramEnd"/>
            <w:r w:rsidRPr="003D5B01">
              <w:rPr>
                <w:rFonts w:eastAsia="Times New Roman" w:cs="Times New Roman"/>
                <w:color w:val="00B050"/>
              </w:rPr>
              <w:t xml:space="preserve"> that influence student interest, academic performance, retention in STEM degree programs, STEM degree completion, and career choices.</w:t>
            </w:r>
          </w:p>
        </w:tc>
      </w:tr>
      <w:tr w:rsidR="003D5B01" w:rsidRPr="003D5B01" w:rsidTr="003D5B01">
        <w:trPr>
          <w:cnfStyle w:val="000000010000"/>
          <w:trHeight w:val="27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 xml:space="preserve">NSF-Innovative Technology Experiences for Students and Teachers  (ITEST) </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20-Feb-09</w:t>
            </w:r>
          </w:p>
        </w:tc>
        <w:tc>
          <w:tcPr>
            <w:tcW w:w="3060" w:type="dxa"/>
            <w:hideMark/>
          </w:tcPr>
          <w:p w:rsidR="003D5B01" w:rsidRPr="003D5B01" w:rsidRDefault="003D5B01" w:rsidP="003D5B01">
            <w:pPr>
              <w:cnfStyle w:val="000000010000"/>
              <w:rPr>
                <w:rFonts w:eastAsia="Times New Roman" w:cs="Times New Roman"/>
                <w:color w:val="00B050"/>
              </w:rPr>
            </w:pPr>
            <w:hyperlink r:id="rId15" w:history="1">
              <w:r w:rsidRPr="003D5B01">
                <w:rPr>
                  <w:rFonts w:eastAsia="Times New Roman" w:cs="Times New Roman"/>
                  <w:color w:val="00B050"/>
                </w:rPr>
                <w:t xml:space="preserve">http://nsf.gov/funding/pgm_summ.jsp?pims_id=5467&amp;org=NSF&amp;sel_org=NSF&amp;from=fund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 xml:space="preserve">The ITEST program responds to current concerns and projections about the growing demand for professionals and information technology workers in the U.S. and seeks solutions to help ensure the breadth and depth of the STEM workforce. ITEST supports research studies to address questions about how to find solutions. It also supports the development, implementation, testing, and scale-up of implementation models. A large variety of possible approaches to improving the STEM workforce and to building students’ capacity to participate in it may be implemented and studied. ITEST projects may include students or teachers, kindergarten through high school age, and any area of the STEM workforce.  Projects that explore </w:t>
            </w:r>
            <w:proofErr w:type="spellStart"/>
            <w:r w:rsidRPr="003D5B01">
              <w:rPr>
                <w:rFonts w:eastAsia="Times New Roman" w:cs="Times New Roman"/>
                <w:color w:val="00B050"/>
              </w:rPr>
              <w:t>cyberlearning</w:t>
            </w:r>
            <w:proofErr w:type="spellEnd"/>
            <w:r w:rsidRPr="003D5B01">
              <w:rPr>
                <w:rFonts w:eastAsia="Times New Roman" w:cs="Times New Roman"/>
                <w:color w:val="00B050"/>
              </w:rPr>
              <w:t xml:space="preserve">, specifically learning with </w:t>
            </w:r>
            <w:proofErr w:type="spellStart"/>
            <w:r w:rsidRPr="003D5B01">
              <w:rPr>
                <w:rFonts w:eastAsia="Times New Roman" w:cs="Times New Roman"/>
                <w:color w:val="00B050"/>
              </w:rPr>
              <w:t>cyberinfrastructure</w:t>
            </w:r>
            <w:proofErr w:type="spellEnd"/>
            <w:r w:rsidRPr="003D5B01">
              <w:rPr>
                <w:rFonts w:eastAsia="Times New Roman" w:cs="Times New Roman"/>
                <w:color w:val="00B050"/>
              </w:rPr>
              <w:t xml:space="preserve"> tools such as networked computing and communications technologies in K-12 settings, are of special interest.</w:t>
            </w:r>
          </w:p>
        </w:tc>
      </w:tr>
      <w:tr w:rsidR="003D5B01" w:rsidRPr="003D5B01" w:rsidTr="003D5B01">
        <w:trPr>
          <w:cnfStyle w:val="000000100000"/>
          <w:trHeight w:val="33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NSF-Partnerships for International Research and Education  (PIRE)</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26-Feb-09</w:t>
            </w:r>
          </w:p>
        </w:tc>
        <w:tc>
          <w:tcPr>
            <w:tcW w:w="3060" w:type="dxa"/>
            <w:hideMark/>
          </w:tcPr>
          <w:p w:rsidR="003D5B01" w:rsidRPr="003D5B01" w:rsidRDefault="003D5B01" w:rsidP="003D5B01">
            <w:pPr>
              <w:cnfStyle w:val="000000100000"/>
              <w:rPr>
                <w:rFonts w:eastAsia="Times New Roman" w:cs="Times New Roman"/>
                <w:color w:val="00B050"/>
              </w:rPr>
            </w:pPr>
            <w:hyperlink r:id="rId16" w:history="1">
              <w:r w:rsidRPr="003D5B01">
                <w:rPr>
                  <w:rFonts w:eastAsia="Times New Roman" w:cs="Times New Roman"/>
                  <w:color w:val="00B050"/>
                </w:rPr>
                <w:t xml:space="preserve">http://nsf.gov/funding/pgm_summ.jsp?pims_id=12819&amp;org=NSF&amp;sel_org=NSF&amp;from=fund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 xml:space="preserve">The Partnerships for International Research and Education (PIRE) program seeks to catalyze a higher level of international engagement in the U.S. science and engineering community by supporting innovative, international research and education collaborations. The program will enable U.S. scientists and engineers to establish collaborative relationships with international colleagues in order to advance new knowledge and discoveries at the frontiers of science and engineering and to promote the development of a diverse, globally-engaged U.S. scientific and engineering workforce. International partnerships are, and will be, increasingly indispensable in addressing </w:t>
            </w:r>
            <w:proofErr w:type="gramStart"/>
            <w:r w:rsidRPr="003D5B01">
              <w:rPr>
                <w:rFonts w:eastAsia="Times New Roman" w:cs="Times New Roman"/>
                <w:color w:val="00B050"/>
              </w:rPr>
              <w:t>many critical science</w:t>
            </w:r>
            <w:proofErr w:type="gramEnd"/>
            <w:r w:rsidRPr="003D5B01">
              <w:rPr>
                <w:rFonts w:eastAsia="Times New Roman" w:cs="Times New Roman"/>
                <w:color w:val="00B050"/>
              </w:rPr>
              <w:t xml:space="preserve"> and engineering problems. As science and engineering discoveries result more and more from international collaboration, U.S. researchers and educators must be able to operate effectively in teams comprised of partners from different nations and cultural backgrounds. The PIRE program will support bold, forward-looking research whose successful outcome results from all partners—U.S. and foreign—providing unique contributions to the research endeavor. It is also intended to facilitate greater student preparation for and participation in international research collaboration, and to contribute to the development of a diverse, globally-engaged U.S. science and engineering workforce. The program aims to support partnerships that will strengthen the capacity of institutions, multi-institutional consortia, and networks to engage in and benefit from international research and education collaborations.</w:t>
            </w:r>
          </w:p>
        </w:tc>
      </w:tr>
      <w:tr w:rsidR="003D5B01" w:rsidRPr="003D5B01" w:rsidTr="003D5B01">
        <w:trPr>
          <w:cnfStyle w:val="000000010000"/>
          <w:trHeight w:val="18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lastRenderedPageBreak/>
              <w:t xml:space="preserve">NSF-Research Initiation Grants to Broaden Participation in Biology  (RIG BP) </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12-Jan-09</w:t>
            </w:r>
          </w:p>
        </w:tc>
        <w:tc>
          <w:tcPr>
            <w:tcW w:w="3060" w:type="dxa"/>
            <w:hideMark/>
          </w:tcPr>
          <w:p w:rsidR="003D5B01" w:rsidRPr="003D5B01" w:rsidRDefault="003D5B01" w:rsidP="003D5B01">
            <w:pPr>
              <w:cnfStyle w:val="000000010000"/>
              <w:rPr>
                <w:rFonts w:eastAsia="Times New Roman" w:cs="Times New Roman"/>
                <w:color w:val="00B050"/>
              </w:rPr>
            </w:pPr>
            <w:hyperlink r:id="rId17" w:history="1">
              <w:r w:rsidRPr="003D5B01">
                <w:rPr>
                  <w:rFonts w:eastAsia="Times New Roman" w:cs="Times New Roman"/>
                  <w:color w:val="00B050"/>
                </w:rPr>
                <w:t xml:space="preserve">http://nsf.gov/funding/pgm_summ.jsp?pims_id=10676&amp;org=NSF&amp;sel_org=NSF&amp;from=fund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With the goal of broadening participation to all biologists including members from groups under-represented in biology, the Directorate for Biological Sciences (BIO) at NSF continues to offer Research Initiation Grants (RIG).  Currently, African Americans, Hispanics, Native Americans, Alaska Natives, and Native Hawaiians and other Pacific Islanders are under-represented in biology.  These grants are intended to increase the diversity of researchers who apply for and receive BIO funding to initiate research programs early in their careers.</w:t>
            </w:r>
          </w:p>
        </w:tc>
      </w:tr>
      <w:tr w:rsidR="003D5B01" w:rsidRPr="003D5B01" w:rsidTr="003D5B01">
        <w:trPr>
          <w:cnfStyle w:val="000000100000"/>
          <w:trHeight w:val="21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 xml:space="preserve">NSF-Innovations in Engineering Education, Curriculum, and Infrastructure  (IEECI) </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11-Mar-09</w:t>
            </w:r>
          </w:p>
        </w:tc>
        <w:tc>
          <w:tcPr>
            <w:tcW w:w="3060" w:type="dxa"/>
            <w:hideMark/>
          </w:tcPr>
          <w:p w:rsidR="003D5B01" w:rsidRPr="003D5B01" w:rsidRDefault="003D5B01" w:rsidP="003D5B01">
            <w:pPr>
              <w:cnfStyle w:val="000000100000"/>
              <w:rPr>
                <w:rFonts w:eastAsia="Times New Roman" w:cs="Times New Roman"/>
                <w:color w:val="00B050"/>
              </w:rPr>
            </w:pPr>
            <w:hyperlink r:id="rId18" w:history="1">
              <w:r w:rsidRPr="003D5B01">
                <w:rPr>
                  <w:rFonts w:eastAsia="Times New Roman" w:cs="Times New Roman"/>
                  <w:color w:val="00B050"/>
                </w:rPr>
                <w:t xml:space="preserve">http://nsf.gov/funding/pgm_summ.jsp?pims_id=13374&amp;org=NSF&amp;sel_org=NSF&amp;from=fund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 xml:space="preserve">The Innovations in Engineering Education, Curriculum, and Infrastructure (IEECI) program supports research which addresses four aspects of engineering education: (1) how students best learn the ideas, principles, and practices to become creative and innovative engineers, and how this learning is measured (2) how application of </w:t>
            </w:r>
            <w:proofErr w:type="spellStart"/>
            <w:r w:rsidRPr="003D5B01">
              <w:rPr>
                <w:rFonts w:eastAsia="Times New Roman" w:cs="Times New Roman"/>
                <w:color w:val="00B050"/>
              </w:rPr>
              <w:t>cyberlearning</w:t>
            </w:r>
            <w:proofErr w:type="spellEnd"/>
            <w:r w:rsidRPr="003D5B01">
              <w:rPr>
                <w:rFonts w:eastAsia="Times New Roman" w:cs="Times New Roman"/>
                <w:color w:val="00B050"/>
              </w:rPr>
              <w:t xml:space="preserve"> resources of networked computing and communication, interactive visualization capabilities, and well designed user interfaces can be used to develop easily transportable tools and systems with low barriers to adoption which significantly improve learning, (3) integration of sustainability into engineering education, and (4) future directions of U.S. engineering doctoral programs.</w:t>
            </w:r>
          </w:p>
        </w:tc>
      </w:tr>
      <w:tr w:rsidR="003D5B01" w:rsidRPr="003D5B01" w:rsidTr="003D5B01">
        <w:trPr>
          <w:cnfStyle w:val="000000010000"/>
          <w:trHeight w:val="12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NSF-Broadening Participation Research Initiation Grants in Engineering  (BRIGE)</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13-Feb-09</w:t>
            </w:r>
          </w:p>
        </w:tc>
        <w:tc>
          <w:tcPr>
            <w:tcW w:w="3060" w:type="dxa"/>
            <w:hideMark/>
          </w:tcPr>
          <w:p w:rsidR="003D5B01" w:rsidRPr="003D5B01" w:rsidRDefault="003D5B01" w:rsidP="003D5B01">
            <w:pPr>
              <w:cnfStyle w:val="000000010000"/>
              <w:rPr>
                <w:rFonts w:eastAsia="Times New Roman" w:cs="Times New Roman"/>
                <w:color w:val="00B050"/>
              </w:rPr>
            </w:pPr>
            <w:hyperlink r:id="rId19" w:history="1">
              <w:r w:rsidRPr="003D5B01">
                <w:rPr>
                  <w:rFonts w:eastAsia="Times New Roman" w:cs="Times New Roman"/>
                  <w:color w:val="00B050"/>
                </w:rPr>
                <w:t xml:space="preserve">http://nsf.gov/funding/pgm_summ.jsp?pims_id=503160&amp;org=NSF&amp;sel_org=NSF&amp;from=fund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The Directorate for Engineering (ENG) at the National Science Foundation offers a research initiation grant funding opportunity with the goal of broadening participation to all engineers including members from groups underrepresented in the engineering disciplines.  </w:t>
            </w:r>
          </w:p>
        </w:tc>
      </w:tr>
      <w:tr w:rsidR="003D5B01" w:rsidRPr="003D5B01" w:rsidTr="003D5B01">
        <w:trPr>
          <w:cnfStyle w:val="000000100000"/>
          <w:trHeight w:val="9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 </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 </w:t>
            </w:r>
          </w:p>
        </w:tc>
        <w:tc>
          <w:tcPr>
            <w:tcW w:w="306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 </w:t>
            </w:r>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These grants are intended to increase the diversity of researchers in engineering disciplines to initiate research programs early in their careers, including those from underrepresented groups, engineers at minority serving institutions, and persons with disabilities.</w:t>
            </w:r>
          </w:p>
        </w:tc>
      </w:tr>
      <w:tr w:rsidR="003D5B01" w:rsidRPr="003D5B01" w:rsidTr="003D5B01">
        <w:trPr>
          <w:cnfStyle w:val="000000010000"/>
          <w:trHeight w:val="21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 xml:space="preserve">NSF-Proactive Recruitment in Introductory Science and Mathematics  (PRISM) </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16-Feb-09</w:t>
            </w:r>
          </w:p>
        </w:tc>
        <w:tc>
          <w:tcPr>
            <w:tcW w:w="3060" w:type="dxa"/>
            <w:hideMark/>
          </w:tcPr>
          <w:p w:rsidR="003D5B01" w:rsidRPr="003D5B01" w:rsidRDefault="003D5B01" w:rsidP="003D5B01">
            <w:pPr>
              <w:cnfStyle w:val="000000010000"/>
              <w:rPr>
                <w:rFonts w:eastAsia="Times New Roman" w:cs="Times New Roman"/>
                <w:color w:val="00B050"/>
              </w:rPr>
            </w:pPr>
            <w:hyperlink r:id="rId20" w:history="1">
              <w:r w:rsidRPr="003D5B01">
                <w:rPr>
                  <w:rFonts w:eastAsia="Times New Roman" w:cs="Times New Roman"/>
                  <w:color w:val="00B050"/>
                </w:rPr>
                <w:t xml:space="preserve">http://nsf.gov/funding/pgm_summ.jsp?pims_id=503311&amp;org=NSF&amp;sel_org=NSF&amp;from=fund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The goal of the program in Proactive Recruitment in Introductory Science and Mathematics is to strengthen the nation's scientific competitiveness by increasing the numbers of well-prepared, successful U.S. undergraduate majors and minors in science and mathematics.  The program will fund innovative, potentially transformational partnerships between the mathematical sciences and other science or engineering disciplines that widen the cross section of the mathematical sciences to which freshman and sophomore students are exposed and that provide these students increased opportunities for research experiences involving the mathematical sciences.</w:t>
            </w:r>
          </w:p>
        </w:tc>
      </w:tr>
      <w:tr w:rsidR="003D5B01" w:rsidRPr="003D5B01" w:rsidTr="003D5B01">
        <w:trPr>
          <w:cnfStyle w:val="000000100000"/>
          <w:trHeight w:val="15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NSF-Developmental and Learning Sciences  (DLS)</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15-Jan-09</w:t>
            </w:r>
          </w:p>
        </w:tc>
        <w:tc>
          <w:tcPr>
            <w:tcW w:w="3060" w:type="dxa"/>
            <w:hideMark/>
          </w:tcPr>
          <w:p w:rsidR="003D5B01" w:rsidRPr="003D5B01" w:rsidRDefault="003D5B01" w:rsidP="003D5B01">
            <w:pPr>
              <w:cnfStyle w:val="000000100000"/>
              <w:rPr>
                <w:rFonts w:eastAsia="Times New Roman" w:cs="Times New Roman"/>
                <w:color w:val="00B050"/>
              </w:rPr>
            </w:pPr>
            <w:hyperlink r:id="rId21" w:history="1">
              <w:r w:rsidRPr="003D5B01">
                <w:rPr>
                  <w:rFonts w:eastAsia="Times New Roman" w:cs="Times New Roman"/>
                  <w:color w:val="00B050"/>
                </w:rPr>
                <w:t xml:space="preserve">http://nsf.gov/funding/pgm_summ.jsp?pims_id=8671&amp;org=NSF&amp;sel_org=NSF&amp;from=fund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DLS supports fundamental research that increases our understanding of cognitive, linguistic, social, cultural, and biological processes related to children's and adolescents' development and learning.  Research supported by this program will add to our basic knowledge of how people learn and the underlying developmental processes that support learning, with the objective of leading to better educated children and adolescents who grow up to take productive roles as workers and as citizens.</w:t>
            </w:r>
          </w:p>
        </w:tc>
      </w:tr>
      <w:tr w:rsidR="003D5B01" w:rsidRPr="003D5B01" w:rsidTr="003D5B01">
        <w:trPr>
          <w:cnfStyle w:val="000000010000"/>
          <w:trHeight w:val="24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lastRenderedPageBreak/>
              <w:t>NSF-Industry/University Cooperative Research Centers Program  (I/UCRC)</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6-Mar-09</w:t>
            </w:r>
          </w:p>
        </w:tc>
        <w:tc>
          <w:tcPr>
            <w:tcW w:w="3060" w:type="dxa"/>
            <w:hideMark/>
          </w:tcPr>
          <w:p w:rsidR="003D5B01" w:rsidRPr="003D5B01" w:rsidRDefault="003D5B01" w:rsidP="003D5B01">
            <w:pPr>
              <w:cnfStyle w:val="000000010000"/>
              <w:rPr>
                <w:rFonts w:eastAsia="Times New Roman" w:cs="Times New Roman"/>
                <w:color w:val="00B050"/>
              </w:rPr>
            </w:pPr>
            <w:hyperlink r:id="rId22" w:history="1">
              <w:r w:rsidRPr="003D5B01">
                <w:rPr>
                  <w:rFonts w:eastAsia="Times New Roman" w:cs="Times New Roman"/>
                  <w:color w:val="00B050"/>
                </w:rPr>
                <w:t xml:space="preserve">http://nsf.gov/funding/pgm_summ.jsp?pims_id=5501&amp;org=NSF&amp;sel_org=NSF&amp;from=fund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The Industry/University Cooperative Research Centers (I/UCRC) program develops long-term partnerships among industry, academe, and government. The centers are catalyzed by a small investment from the National Science Foundation (NSF) and are primarily supported by industry center members, with NSF taking a supporting role in their development and evolution. Each center is established to conduct research that is of interest to both the industry and the center. An I/UCRC not only contributes to the Nation's research infrastructure base and enhances the intellectual capacity of the engineering and science workforce through the integration of research and education, but also encourages and fosters international cooperation and collaborative projects.</w:t>
            </w:r>
          </w:p>
        </w:tc>
      </w:tr>
      <w:tr w:rsidR="003D5B01" w:rsidRPr="003D5B01" w:rsidTr="003D5B01">
        <w:trPr>
          <w:cnfStyle w:val="000000100000"/>
          <w:trHeight w:val="24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 xml:space="preserve">NSF-Research and Evaluation on Education in Science and Engineering  (REESE) </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9-Oct-09</w:t>
            </w:r>
          </w:p>
        </w:tc>
        <w:tc>
          <w:tcPr>
            <w:tcW w:w="3060" w:type="dxa"/>
            <w:hideMark/>
          </w:tcPr>
          <w:p w:rsidR="003D5B01" w:rsidRPr="003D5B01" w:rsidRDefault="003D5B01" w:rsidP="003D5B01">
            <w:pPr>
              <w:cnfStyle w:val="000000100000"/>
              <w:rPr>
                <w:rFonts w:eastAsia="Times New Roman" w:cs="Times New Roman"/>
                <w:color w:val="00B050"/>
              </w:rPr>
            </w:pPr>
            <w:hyperlink r:id="rId23" w:history="1">
              <w:r w:rsidRPr="003D5B01">
                <w:rPr>
                  <w:rFonts w:eastAsia="Times New Roman" w:cs="Times New Roman"/>
                  <w:color w:val="00B050"/>
                </w:rPr>
                <w:t xml:space="preserve">http://nsf.gov/funding/pgm_summ.jsp?pims_id=13667&amp;org=NSF&amp;sel_org=NSF&amp;from=fund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The Division of Research on Learning in Formal and Informal Settings (DRL) in the Directorate for Education and Human Resources (EHR) of the National Science Foundation (NSF) supports basic and applied research and evaluation that enhance science, technology, engineering, and mathematics (STEM) learning and teaching.  The Research and Evaluation on Education in Science and Engineering (REESE) program aims at advancing research at the frontiers of STEM learning, education, and evaluation, and at providing the foundational knowledge necessary to improve STEM teaching and learning at all educational levels and in all settings.  This solicitation calls for three types of proposals--Knowledge Diffusion, Empirical Research, and Large Empirical Research.</w:t>
            </w:r>
          </w:p>
        </w:tc>
      </w:tr>
      <w:tr w:rsidR="003D5B01" w:rsidRPr="003D5B01" w:rsidTr="003D5B01">
        <w:trPr>
          <w:cnfStyle w:val="000000010000"/>
          <w:trHeight w:val="12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 xml:space="preserve">NSF-Partnerships in Astronomy &amp; Astrophysics Research and Education  (PAARE) </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3-Aug-09</w:t>
            </w:r>
          </w:p>
        </w:tc>
        <w:tc>
          <w:tcPr>
            <w:tcW w:w="3060" w:type="dxa"/>
            <w:hideMark/>
          </w:tcPr>
          <w:p w:rsidR="003D5B01" w:rsidRPr="003D5B01" w:rsidRDefault="003D5B01" w:rsidP="003D5B01">
            <w:pPr>
              <w:cnfStyle w:val="000000010000"/>
              <w:rPr>
                <w:rFonts w:eastAsia="Times New Roman" w:cs="Times New Roman"/>
                <w:color w:val="00B050"/>
              </w:rPr>
            </w:pPr>
            <w:hyperlink r:id="rId24" w:history="1">
              <w:r w:rsidRPr="003D5B01">
                <w:rPr>
                  <w:rFonts w:eastAsia="Times New Roman" w:cs="Times New Roman"/>
                  <w:color w:val="00B050"/>
                </w:rPr>
                <w:t xml:space="preserve">http://nsf.gov/funding/pgm_summ.jsp?pims_id=501046&amp;org=NSF&amp;sel_org=NSF&amp;from=fund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The objective of PAARE is to enhance diversity in astronomy and astrophysics research and education by stimulating the development of formal, long-term, collaborative research and education partnerships among minority-serving institutions and partners at research institutions, including academic institutions, private observatories and NSF Division of Astronomical Sciences (AST) supported facilities.</w:t>
            </w:r>
          </w:p>
        </w:tc>
      </w:tr>
      <w:tr w:rsidR="003D5B01" w:rsidRPr="003D5B01" w:rsidTr="003D5B01">
        <w:trPr>
          <w:cnfStyle w:val="000000100000"/>
          <w:trHeight w:val="15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NSF-Ethics Education in Science and Engineering  (EESE)</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2-Mar-09</w:t>
            </w:r>
          </w:p>
        </w:tc>
        <w:tc>
          <w:tcPr>
            <w:tcW w:w="3060" w:type="dxa"/>
            <w:hideMark/>
          </w:tcPr>
          <w:p w:rsidR="003D5B01" w:rsidRPr="003D5B01" w:rsidRDefault="003D5B01" w:rsidP="003D5B01">
            <w:pPr>
              <w:cnfStyle w:val="000000100000"/>
              <w:rPr>
                <w:rFonts w:eastAsia="Times New Roman" w:cs="Times New Roman"/>
                <w:color w:val="00B050"/>
              </w:rPr>
            </w:pPr>
            <w:hyperlink r:id="rId25" w:history="1">
              <w:r w:rsidRPr="003D5B01">
                <w:rPr>
                  <w:rFonts w:eastAsia="Times New Roman" w:cs="Times New Roman"/>
                  <w:color w:val="00B050"/>
                </w:rPr>
                <w:t xml:space="preserve">http://nsf.gov/funding/pgm_summ.jsp?pims_id=13338&amp;org=NSF&amp;sel_org=NSF&amp;from=fund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The Ethics Education in Science and Engineering (EESE) program accepts proposals for research and educational projects to improve ethics education in all of the fields of science and engineering that NSF supports, especially in interdisciplinary or inter-institutional contexts.  Proposals must focus on improving ethics education for graduate students in those fields, although the proposed programs may benefit advanced undergraduates in addition to graduate students.</w:t>
            </w:r>
          </w:p>
        </w:tc>
      </w:tr>
      <w:tr w:rsidR="003D5B01" w:rsidRPr="003D5B01" w:rsidTr="003D5B01">
        <w:trPr>
          <w:cnfStyle w:val="000000010000"/>
          <w:trHeight w:val="33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lastRenderedPageBreak/>
              <w:t>NSF-Interdisciplinary Training for Undergraduates in Biological and Mathematical Sciences  (UBM)</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12-Feb-09</w:t>
            </w:r>
          </w:p>
        </w:tc>
        <w:tc>
          <w:tcPr>
            <w:tcW w:w="3060" w:type="dxa"/>
            <w:hideMark/>
          </w:tcPr>
          <w:p w:rsidR="003D5B01" w:rsidRPr="003D5B01" w:rsidRDefault="003D5B01" w:rsidP="003D5B01">
            <w:pPr>
              <w:cnfStyle w:val="000000010000"/>
              <w:rPr>
                <w:rFonts w:eastAsia="Times New Roman" w:cs="Times New Roman"/>
                <w:color w:val="00B050"/>
              </w:rPr>
            </w:pPr>
            <w:hyperlink r:id="rId26" w:history="1">
              <w:r w:rsidRPr="003D5B01">
                <w:rPr>
                  <w:rFonts w:eastAsia="Times New Roman" w:cs="Times New Roman"/>
                  <w:color w:val="00B050"/>
                </w:rPr>
                <w:t xml:space="preserve">http://nsf.gov/funding/pgm_summ.jsp?pims_id=12207&amp;org=NSF&amp;sel_org=NSF&amp;from=fund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The goal of the Undergraduate Biology and Mathematics (UBM) activity is to enhance undergraduate education and training at the intersection of the biological and mathematical sciences and to better prepare undergraduate biology or mathematics students to pursue graduate study and careers in fields that integrate the mathematical and biological sciences. The core of the activity is jointly-conducted long-term research experiences for interdisciplinary balanced teams of at least two undergraduates from departments in the biological and mathematical sciences. Projects should focus on research at the intersection of the mathematical and biological sciences. Projects should provide students exposure to contemporary mathematics and biology, addressed with modern research tools and methods. That is, projects must be genuine research experiences rather than rehearsals of research methods. Projects must involve students from both areas in collaborative research experiences and include joint mentorship by faculty in both fields. In addition, it is expected that projects will strengthen the research and education capacity, infrastructure, and culture of the participating institutions. To this end, projects should create models for education in the mathematical and biological sciences and influence the direction of academic programs for a broad range of students. It is expected that project leadership will come from faculty in both the mathematical and biological sciences. UBM is a joint effort of the Education and Human Resources (EHR), Biological Sciences (BIO), and Mathematical and Physical Sciences (MPS) Directorates at the National Science Foundation (NSF).</w:t>
            </w:r>
          </w:p>
        </w:tc>
      </w:tr>
      <w:tr w:rsidR="003D5B01" w:rsidRPr="003D5B01" w:rsidTr="003D5B01">
        <w:trPr>
          <w:cnfStyle w:val="000000100000"/>
          <w:trHeight w:val="18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 xml:space="preserve">NSF-Partnerships for Research and Education in Materials </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Mar 05, 2009   </w:t>
            </w:r>
          </w:p>
        </w:tc>
        <w:tc>
          <w:tcPr>
            <w:tcW w:w="3060" w:type="dxa"/>
            <w:hideMark/>
          </w:tcPr>
          <w:p w:rsidR="003D5B01" w:rsidRPr="003D5B01" w:rsidRDefault="003D5B01" w:rsidP="003D5B01">
            <w:pPr>
              <w:cnfStyle w:val="000000100000"/>
              <w:rPr>
                <w:rFonts w:eastAsia="Times New Roman" w:cs="Times New Roman"/>
                <w:color w:val="00B050"/>
              </w:rPr>
            </w:pPr>
            <w:hyperlink r:id="rId27" w:history="1">
              <w:r w:rsidRPr="003D5B01">
                <w:rPr>
                  <w:rFonts w:eastAsia="Times New Roman" w:cs="Times New Roman"/>
                  <w:color w:val="00B050"/>
                </w:rPr>
                <w:t xml:space="preserve">http://www.nsf.gov/pubs/2009/nsf09518/nsf09518.htm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The objective of PREM is to broaden participation and enhance diversity in materials research and education by stimulating the development of formal, long-term, multi-investigator, collaborative research and education partnerships between minority-serving colleges and universities, women's colleges, and colleges and universities dedicated to educating a majority of students with disabilities,  groups that are underrepresented in science, technology, engineering, and mathematics (STEM) and the NSF Division of Materials Research (DMR)-supported centers and/or facilities.</w:t>
            </w:r>
          </w:p>
        </w:tc>
      </w:tr>
      <w:tr w:rsidR="003D5B01" w:rsidRPr="003D5B01" w:rsidTr="003D5B01">
        <w:trPr>
          <w:cnfStyle w:val="000000010000"/>
          <w:trHeight w:val="33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NSF-Earth Sciences: Instrumentation and Facilities (EAR/IF)</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23-Feb-09</w:t>
            </w:r>
          </w:p>
        </w:tc>
        <w:tc>
          <w:tcPr>
            <w:tcW w:w="3060" w:type="dxa"/>
            <w:hideMark/>
          </w:tcPr>
          <w:p w:rsidR="003D5B01" w:rsidRPr="003D5B01" w:rsidRDefault="003D5B01" w:rsidP="003D5B01">
            <w:pPr>
              <w:cnfStyle w:val="000000010000"/>
              <w:rPr>
                <w:rFonts w:eastAsia="Times New Roman" w:cs="Times New Roman"/>
                <w:color w:val="00B050"/>
              </w:rPr>
            </w:pPr>
            <w:hyperlink r:id="rId28" w:history="1">
              <w:r w:rsidRPr="003D5B01">
                <w:rPr>
                  <w:rFonts w:eastAsia="Times New Roman" w:cs="Times New Roman"/>
                  <w:color w:val="00B050"/>
                </w:rPr>
                <w:t xml:space="preserve">http://www.nsf.gov/pubs/2009/nsf09517/nsf09517.htm </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 xml:space="preserve">The Instrumentation and Facilities Program in the Division of Earth Sciences (EAR/IF) supports meritorious requests for infrastructure that promotes research and education in areas supported by the Division (see http://www.nsf.gov/div/index.jsp?div=EAR). EAR/IF will consider proposals for: 1) Acquisition or Upgrade of Research Equipment that will advance laboratory and field investigations, and student research training opportunities in the Earth sciences. The maximum request is $750,000. The maximum request for upgrade of research group computing facilities is $75,000; 2) Development of New Instrumentation, Analytical Techniques or Software that will extend current research and research training capabilities in the Earth sciences. The maximum request is $750,000; 3) Support of National or Regional Multi-User Facilities that will make complex and expensive instruments or systems of instruments broadly available to the Earth sciences research and student communities; 4) Development of </w:t>
            </w:r>
            <w:proofErr w:type="spellStart"/>
            <w:r w:rsidRPr="003D5B01">
              <w:rPr>
                <w:rFonts w:eastAsia="Times New Roman" w:cs="Times New Roman"/>
                <w:color w:val="00B050"/>
              </w:rPr>
              <w:t>Cyberinfrastructure</w:t>
            </w:r>
            <w:proofErr w:type="spellEnd"/>
            <w:r w:rsidRPr="003D5B01">
              <w:rPr>
                <w:rFonts w:eastAsia="Times New Roman" w:cs="Times New Roman"/>
                <w:color w:val="00B050"/>
              </w:rPr>
              <w:t xml:space="preserve"> for the Earth Sciences (</w:t>
            </w:r>
            <w:proofErr w:type="spellStart"/>
            <w:r w:rsidRPr="003D5B01">
              <w:rPr>
                <w:rFonts w:eastAsia="Times New Roman" w:cs="Times New Roman"/>
                <w:color w:val="00B050"/>
              </w:rPr>
              <w:t>Geoinformatics</w:t>
            </w:r>
            <w:proofErr w:type="spellEnd"/>
            <w:r w:rsidRPr="003D5B01">
              <w:rPr>
                <w:rFonts w:eastAsia="Times New Roman" w:cs="Times New Roman"/>
                <w:color w:val="00B050"/>
              </w:rPr>
              <w:t xml:space="preserve">) that will enable transformative advances in Earth science research and education through novel application, development or </w:t>
            </w:r>
            <w:r w:rsidRPr="003D5B01">
              <w:rPr>
                <w:rFonts w:eastAsia="Times New Roman" w:cs="Times New Roman"/>
                <w:color w:val="00B050"/>
              </w:rPr>
              <w:lastRenderedPageBreak/>
              <w:t xml:space="preserve">adaptation of information technologies. 5) Support for Early Career Investigators to facilitate expedient operation of new research infrastructure proposed by the next generation of leaders in the Earth Sciences. This opportunity allows for submission of a proposal for Acquisition or Upgrade of Research Equipment that includes budget line items associated with support of a new full-time technician who will be dedicated to manage the instrument(s) being requested. Any request for technical support under this opportunity is limited to three years duration and a declining schedule of maximum annual funding as follows: Year 1 = $80,000, Year 2 = $60,000 and Year 3 = $40,000. Planned research uses of requested instruments, software, facilities, and </w:t>
            </w:r>
            <w:proofErr w:type="spellStart"/>
            <w:r w:rsidRPr="003D5B01">
              <w:rPr>
                <w:rFonts w:eastAsia="Times New Roman" w:cs="Times New Roman"/>
                <w:color w:val="00B050"/>
              </w:rPr>
              <w:t>cyberinfrastructure</w:t>
            </w:r>
            <w:proofErr w:type="spellEnd"/>
            <w:r w:rsidRPr="003D5B01">
              <w:rPr>
                <w:rFonts w:eastAsia="Times New Roman" w:cs="Times New Roman"/>
                <w:color w:val="00B050"/>
              </w:rPr>
              <w:t xml:space="preserve"> must include basic research on solid-Earth and surface-Earth processes. Support is available through grants or cooperative agreements awarded in response to investigator-initiated proposals. Human resource development and education are expected to be an integral part of all proposals submitted to EAR/IF. Efforts to support participation of underrepresented groups in laboratory and/or field instrument use is encouraged. All proposers to EAR/IF under the categories of Acquisition or Upgrade of Research Equipment, Development of New Instrumentation, Analytical Techniques or Software, and Support for Early Career Investigators may include up to $10,000 in Support for Outreach Activities (please refer to Section V.B Budgetary Information). Proposals requesting equipment, infrastructure or personnel that will also serve disciplines outside the Earth sciences may be jointly reviewed with other programs within the Foundation. EAR/IF will consider co-funding of projects with other NSF programs.</w:t>
            </w:r>
          </w:p>
        </w:tc>
      </w:tr>
      <w:tr w:rsidR="003D5B01" w:rsidRPr="003D5B01" w:rsidTr="003D5B01">
        <w:trPr>
          <w:cnfStyle w:val="000000100000"/>
          <w:trHeight w:val="2685"/>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lastRenderedPageBreak/>
              <w:t>NSF-Research in Disabilities Education (RDE)</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18-Feb-09</w:t>
            </w:r>
          </w:p>
        </w:tc>
        <w:tc>
          <w:tcPr>
            <w:tcW w:w="3060" w:type="dxa"/>
            <w:hideMark/>
          </w:tcPr>
          <w:p w:rsidR="003D5B01" w:rsidRPr="003D5B01" w:rsidRDefault="003D5B01" w:rsidP="003D5B01">
            <w:pPr>
              <w:cnfStyle w:val="000000100000"/>
              <w:rPr>
                <w:rFonts w:eastAsia="Times New Roman" w:cs="Times New Roman"/>
                <w:color w:val="00B050"/>
              </w:rPr>
            </w:pPr>
            <w:hyperlink r:id="rId29" w:history="1">
              <w:r w:rsidRPr="003D5B01">
                <w:rPr>
                  <w:rFonts w:eastAsia="Times New Roman" w:cs="Times New Roman"/>
                  <w:color w:val="00B050"/>
                </w:rPr>
                <w:t xml:space="preserve">http://www.nsf.gov/pubs/2009/nsf09508/nsf09508.htm?govDel=USNSF_25 </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The Research in Disabilities Education (RDE) program seeks to broaden the participation and achievement of people with disabilities in all fields of science, technology, engineering, and mathematics (STEM) education and associated professional careers. The RDE program has been funding this objective since 1994 under the prior name "Program for Persons with Disabilities." Particular emphasis is placed on contributing to the knowledge base by addressing disability related differences in secondary and post-secondary STEM learning and in the educational, social and pre-professional</w:t>
            </w:r>
            <w:proofErr w:type="gramStart"/>
            <w:r w:rsidRPr="003D5B01">
              <w:rPr>
                <w:rFonts w:eastAsia="Times New Roman" w:cs="Times New Roman"/>
                <w:color w:val="00B050"/>
              </w:rPr>
              <w:t>  experiences</w:t>
            </w:r>
            <w:proofErr w:type="gramEnd"/>
            <w:r w:rsidRPr="003D5B01">
              <w:rPr>
                <w:rFonts w:eastAsia="Times New Roman" w:cs="Times New Roman"/>
                <w:color w:val="00B050"/>
              </w:rPr>
              <w:t xml:space="preserve"> that influence student interest, academic performance, retention in STEM degree programs, STEM degree completion, and career choices. </w:t>
            </w:r>
          </w:p>
        </w:tc>
      </w:tr>
      <w:tr w:rsidR="003D5B01" w:rsidRPr="003D5B01" w:rsidTr="003D5B01">
        <w:trPr>
          <w:cnfStyle w:val="000000010000"/>
          <w:trHeight w:val="2805"/>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NSF-Alliances for Broadening Participation in STEM</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 xml:space="preserve">20-Feb (LSAMP Bridge to the Doctorate), 24-Feb (Innovation through Institutional Integration), 25-Aug(Innovation through Institutional Integration), 9-Oct(Louis Stokes Alliances for </w:t>
            </w:r>
            <w:r w:rsidRPr="003D5B01">
              <w:rPr>
                <w:rFonts w:eastAsia="Times New Roman" w:cs="Times New Roman"/>
                <w:color w:val="00B050"/>
              </w:rPr>
              <w:lastRenderedPageBreak/>
              <w:t>Minority Participation &amp; LSAMP Educational Research Projects)</w:t>
            </w:r>
          </w:p>
        </w:tc>
        <w:tc>
          <w:tcPr>
            <w:tcW w:w="3060" w:type="dxa"/>
            <w:noWrap/>
            <w:hideMark/>
          </w:tcPr>
          <w:p w:rsidR="003D5B01" w:rsidRPr="003D5B01" w:rsidRDefault="003D5B01" w:rsidP="003D5B01">
            <w:pPr>
              <w:cnfStyle w:val="000000010000"/>
              <w:rPr>
                <w:rFonts w:eastAsia="Times New Roman" w:cs="Times New Roman"/>
                <w:color w:val="00B050"/>
                <w:u w:val="single"/>
              </w:rPr>
            </w:pPr>
            <w:hyperlink r:id="rId30" w:history="1">
              <w:r w:rsidRPr="003D5B01">
                <w:rPr>
                  <w:rFonts w:eastAsia="Times New Roman" w:cs="Times New Roman"/>
                  <w:color w:val="00B050"/>
                  <w:u w:val="single"/>
                </w:rPr>
                <w:t>http://www.nsf.gov/pubs/2009/nsf09515/nsf09515.htm?govDel=USNSF_25</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Managed synergistically, the ABP cluster enables seamless transitions from the STEM baccalaureate to attainment of the doctorate and entry to the STEM professoriate.  ABP support begins at the baccalaureate level through the LSAMP program.  LSAMP emphasizes development of broad based regional and national alliances of academic institutions, school districts, state and local governments, and the private sector to increase the diversity and quality of the STEM workforce.  Eligible LSAMP undergraduate students may receive continued support for up to two additional years of STEM graduate study through the Bridge to the Doctorate (BD) Activity.  The Bridge to the Doctorate provides significant financial support for matriculating candidates in STEM graduate programs at eligible alliance sites.</w:t>
            </w:r>
          </w:p>
        </w:tc>
      </w:tr>
      <w:tr w:rsidR="003D5B01" w:rsidRPr="003D5B01" w:rsidTr="003D5B01">
        <w:trPr>
          <w:cnfStyle w:val="000000100000"/>
          <w:trHeight w:val="21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lastRenderedPageBreak/>
              <w:t>NSF-ADVANCE: Increasing the Participation and Advancement of Women in Academic Science and Engineering Careers</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LOI due 20-Jan [Partnerships for Adaptation, Implementation &amp; Dissemination (PAID) &amp; 4-Aug- Institutional Transformation (IT) &amp; Institutional Transformation Catalyst (IT-Catalyst)]</w:t>
            </w:r>
          </w:p>
        </w:tc>
        <w:tc>
          <w:tcPr>
            <w:tcW w:w="3060" w:type="dxa"/>
            <w:hideMark/>
          </w:tcPr>
          <w:p w:rsidR="003D5B01" w:rsidRPr="003D5B01" w:rsidRDefault="003D5B01" w:rsidP="003D5B01">
            <w:pPr>
              <w:cnfStyle w:val="000000100000"/>
              <w:rPr>
                <w:rFonts w:eastAsia="Times New Roman" w:cs="Times New Roman"/>
                <w:color w:val="00B050"/>
                <w:u w:val="single"/>
              </w:rPr>
            </w:pPr>
            <w:hyperlink r:id="rId31" w:history="1">
              <w:r w:rsidRPr="003D5B01">
                <w:rPr>
                  <w:rFonts w:eastAsia="Times New Roman" w:cs="Times New Roman"/>
                  <w:color w:val="00B050"/>
                  <w:u w:val="single"/>
                </w:rPr>
                <w:t>http://www.nsf.gov/pubs/2009/nsf09504/nsf09504.htm?govDel=USNSF_25</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The goal of the ADVANCE program is to develop systemic approaches to increase the representation and advancement of women in academic science, technology, engineering and mathematics (STEM) careers, thereby contributing to the development of a more diverse science and engineering workforce.  Creative strategies to realize this goal are sought from women and men. Members of underrepresented minority groups and individuals with disabilities are especially encouraged to apply. Proposals that address the participation and advancement of women with disabilities and women from underrepresented minority groups are particularly encouraged.</w:t>
            </w:r>
          </w:p>
        </w:tc>
      </w:tr>
      <w:tr w:rsidR="003D5B01" w:rsidRPr="003D5B01" w:rsidTr="003D5B01">
        <w:trPr>
          <w:cnfStyle w:val="000000010000"/>
          <w:trHeight w:val="21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NSF-Major Research Instrumentation Program   (MRI)</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22-Jan-09</w:t>
            </w:r>
          </w:p>
        </w:tc>
        <w:tc>
          <w:tcPr>
            <w:tcW w:w="306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http://www.nsf.gov/pubs/2009/nsf09502/nsf09502.htm?govDel=USNSF_25</w:t>
            </w:r>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The Major Research Instrumentation Program (MRI) is designed to increase access to scientific and engineering equipment for research and research training in our Nation's organizations of higher education, research museums, and non-profit research organizations. This program seeks to improve the quality and expand the scope of research and research training in science and engineering, and to foster the integration of research and education by providing instrumentation for research-intensive learning environments.  The MRI program encourages the development and acquisition of research instrumentation for shared inter- and/or intra-organizational use and in concert with private sector partners.</w:t>
            </w:r>
          </w:p>
        </w:tc>
      </w:tr>
      <w:tr w:rsidR="003D5B01" w:rsidRPr="003D5B01" w:rsidTr="003D5B01">
        <w:trPr>
          <w:cnfStyle w:val="000000100000"/>
          <w:trHeight w:val="9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NSF-Science, Technology, and Society</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1-Feb-09</w:t>
            </w:r>
          </w:p>
        </w:tc>
        <w:tc>
          <w:tcPr>
            <w:tcW w:w="306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http://www.nsf.gov/pubs/2008/nsf08553/nsf08553.htm</w:t>
            </w:r>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STS considers proposals that examine historical, philosophical, and sociological questions that arise in connection with science, engineering, and technology, and their respective interactions with society. STS has four components:</w:t>
            </w:r>
          </w:p>
        </w:tc>
      </w:tr>
      <w:tr w:rsidR="003D5B01" w:rsidRPr="003D5B01" w:rsidTr="003D5B01">
        <w:trPr>
          <w:cnfStyle w:val="000000010000"/>
          <w:trHeight w:val="30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lastRenderedPageBreak/>
              <w:t>IES-Math and Science Partnership</w:t>
            </w:r>
          </w:p>
        </w:tc>
        <w:tc>
          <w:tcPr>
            <w:tcW w:w="2070" w:type="dxa"/>
            <w:hideMark/>
          </w:tcPr>
          <w:p w:rsidR="003D5B01" w:rsidRPr="003D5B01" w:rsidRDefault="003D5B01" w:rsidP="003D5B01">
            <w:pPr>
              <w:cnfStyle w:val="000000010000"/>
              <w:rPr>
                <w:rFonts w:eastAsia="Times New Roman" w:cs="Times New Roman"/>
                <w:color w:val="00B050"/>
              </w:rPr>
            </w:pPr>
            <w:r w:rsidRPr="003D5B01">
              <w:rPr>
                <w:rFonts w:eastAsia="Times New Roman" w:cs="Times New Roman"/>
                <w:color w:val="00B050"/>
              </w:rPr>
              <w:t>17-Feb-09 (Institute Partnerships, MSP-Start Partnerships, Phase II Partnerships, RETA Projects)</w:t>
            </w:r>
          </w:p>
        </w:tc>
        <w:tc>
          <w:tcPr>
            <w:tcW w:w="3060" w:type="dxa"/>
            <w:hideMark/>
          </w:tcPr>
          <w:p w:rsidR="003D5B01" w:rsidRPr="003D5B01" w:rsidRDefault="003D5B01" w:rsidP="003D5B01">
            <w:pPr>
              <w:cnfStyle w:val="000000010000"/>
              <w:rPr>
                <w:rFonts w:eastAsia="Times New Roman" w:cs="Times New Roman"/>
                <w:color w:val="00B050"/>
                <w:u w:val="single"/>
              </w:rPr>
            </w:pPr>
            <w:hyperlink r:id="rId32" w:history="1">
              <w:r w:rsidRPr="003D5B01">
                <w:rPr>
                  <w:rFonts w:eastAsia="Times New Roman" w:cs="Times New Roman"/>
                  <w:color w:val="00B050"/>
                  <w:u w:val="single"/>
                </w:rPr>
                <w:t>http://www.nsf.gov/pubs/2009/nsf09507/nsf09507.htm?govDel=USNSF_25</w:t>
              </w:r>
            </w:hyperlink>
          </w:p>
        </w:tc>
        <w:tc>
          <w:tcPr>
            <w:tcW w:w="7920" w:type="dxa"/>
          </w:tcPr>
          <w:p w:rsidR="003D5B01" w:rsidRPr="003D5B01" w:rsidRDefault="003D5B01" w:rsidP="005F36EB">
            <w:pPr>
              <w:cnfStyle w:val="000000010000"/>
              <w:rPr>
                <w:rFonts w:eastAsia="Times New Roman" w:cs="Times New Roman"/>
                <w:color w:val="00B050"/>
              </w:rPr>
            </w:pPr>
            <w:r w:rsidRPr="003D5B01">
              <w:rPr>
                <w:rFonts w:eastAsia="Times New Roman" w:cs="Times New Roman"/>
                <w:color w:val="00B050"/>
              </w:rPr>
              <w:t>The Math and Science Partnership (MSP) program is a major research and development effort that supports innovative partnerships to improve K-12 student achievement in mathematics and science. MSP projects are expected to raise the achievement levels of all students and significantly reduce achievement gaps in the mathematics and science performance of diverse student populations. In order to improve the mathematics and science achievement of the Nation's students, MSP projects contribute to what is known in mathematics and science education and serve as models that have a sufficiently strong evidence/research base to improve the mathematics and science education outcomes for all students. NSF's MSP program coordinates its effort with the Mathematics and Science Partnerships program of the U.S. Department of Education in the expectation that effective innovations in mathematics and science education will be disseminated into wider practice.</w:t>
            </w:r>
          </w:p>
        </w:tc>
      </w:tr>
      <w:tr w:rsidR="003D5B01" w:rsidRPr="003D5B01" w:rsidTr="003D5B01">
        <w:trPr>
          <w:cnfStyle w:val="000000100000"/>
          <w:trHeight w:val="33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NSF-Partnerships for International Research and Education (PIRE)</w:t>
            </w:r>
          </w:p>
        </w:tc>
        <w:tc>
          <w:tcPr>
            <w:tcW w:w="2070" w:type="dxa"/>
            <w:hideMark/>
          </w:tcPr>
          <w:p w:rsidR="003D5B01" w:rsidRPr="003D5B01" w:rsidRDefault="003D5B01" w:rsidP="003D5B01">
            <w:pPr>
              <w:cnfStyle w:val="000000100000"/>
              <w:rPr>
                <w:rFonts w:eastAsia="Times New Roman" w:cs="Times New Roman"/>
                <w:color w:val="00B050"/>
              </w:rPr>
            </w:pPr>
            <w:r w:rsidRPr="003D5B01">
              <w:rPr>
                <w:rFonts w:eastAsia="Times New Roman" w:cs="Times New Roman"/>
                <w:color w:val="00B050"/>
              </w:rPr>
              <w:t>Preliminary - 26-Feb; Full submission by invite only - 4-Aug</w:t>
            </w:r>
          </w:p>
        </w:tc>
        <w:tc>
          <w:tcPr>
            <w:tcW w:w="3060" w:type="dxa"/>
            <w:hideMark/>
          </w:tcPr>
          <w:p w:rsidR="003D5B01" w:rsidRPr="003D5B01" w:rsidRDefault="003D5B01" w:rsidP="003D5B01">
            <w:pPr>
              <w:cnfStyle w:val="000000100000"/>
              <w:rPr>
                <w:rFonts w:eastAsia="Times New Roman" w:cs="Times New Roman"/>
                <w:color w:val="00B050"/>
                <w:u w:val="single"/>
              </w:rPr>
            </w:pPr>
            <w:hyperlink r:id="rId33" w:history="1">
              <w:r w:rsidRPr="003D5B01">
                <w:rPr>
                  <w:rFonts w:eastAsia="Times New Roman" w:cs="Times New Roman"/>
                  <w:color w:val="00B050"/>
                  <w:u w:val="single"/>
                </w:rPr>
                <w:t>http://www.nsf.gov/pubs/2009/nsf09505/nsf09505.htm?govDel=USNSF_25</w:t>
              </w:r>
            </w:hyperlink>
          </w:p>
        </w:tc>
        <w:tc>
          <w:tcPr>
            <w:tcW w:w="7920" w:type="dxa"/>
          </w:tcPr>
          <w:p w:rsidR="003D5B01" w:rsidRPr="003D5B01" w:rsidRDefault="003D5B01" w:rsidP="005F36EB">
            <w:pPr>
              <w:cnfStyle w:val="000000100000"/>
              <w:rPr>
                <w:rFonts w:eastAsia="Times New Roman" w:cs="Times New Roman"/>
                <w:color w:val="00B050"/>
              </w:rPr>
            </w:pPr>
            <w:r w:rsidRPr="003D5B01">
              <w:rPr>
                <w:rFonts w:eastAsia="Times New Roman" w:cs="Times New Roman"/>
                <w:color w:val="00B050"/>
              </w:rPr>
              <w:t xml:space="preserve">The Partnerships for International Research and Education (PIRE) program seeks to catalyze a higher level of international engagement in the U.S. science and engineering community by supporting innovative, international research and education collaborations. The program will enable U.S. scientists and engineers to establish collaborative relationships with international colleagues in order to advance new knowledge and discoveries at the frontiers of science and engineering and to promote the development of a diverse, globally-engaged U.S. scientific and engineering workforce. International partnerships are, and will be, increasingly indispensable in addressing </w:t>
            </w:r>
            <w:proofErr w:type="gramStart"/>
            <w:r w:rsidRPr="003D5B01">
              <w:rPr>
                <w:rFonts w:eastAsia="Times New Roman" w:cs="Times New Roman"/>
                <w:color w:val="00B050"/>
              </w:rPr>
              <w:t>many critical science</w:t>
            </w:r>
            <w:proofErr w:type="gramEnd"/>
            <w:r w:rsidRPr="003D5B01">
              <w:rPr>
                <w:rFonts w:eastAsia="Times New Roman" w:cs="Times New Roman"/>
                <w:color w:val="00B050"/>
              </w:rPr>
              <w:t xml:space="preserve"> and engineering problems.  As science and engineering discoveries result more and more from international collaboration, U.S. researchers and educators must be able to operate effectively in teams comprised of partners from different nations and cultural backgrounds. The PIRE program will support bold, forward-looking research whose successful outcome results from all partners—U.S. and foreign—providing unique contributions to the research endeavor.</w:t>
            </w:r>
          </w:p>
        </w:tc>
      </w:tr>
      <w:tr w:rsidR="003D5B01" w:rsidRPr="003D5B01" w:rsidTr="003D5B01">
        <w:trPr>
          <w:cnfStyle w:val="000000010000"/>
          <w:trHeight w:val="1800"/>
        </w:trPr>
        <w:tc>
          <w:tcPr>
            <w:cnfStyle w:val="001000000000"/>
            <w:tcW w:w="2265" w:type="dxa"/>
            <w:hideMark/>
          </w:tcPr>
          <w:p w:rsidR="003D5B01" w:rsidRPr="003D5B01" w:rsidRDefault="003D5B01" w:rsidP="003D5B01">
            <w:pPr>
              <w:rPr>
                <w:rFonts w:asciiTheme="minorHAnsi" w:eastAsia="Times New Roman" w:hAnsiTheme="minorHAnsi" w:cs="Times New Roman"/>
                <w:color w:val="00B050"/>
              </w:rPr>
            </w:pPr>
            <w:r w:rsidRPr="003D5B01">
              <w:rPr>
                <w:rFonts w:asciiTheme="minorHAnsi" w:eastAsia="Times New Roman" w:hAnsiTheme="minorHAnsi" w:cs="Times New Roman"/>
                <w:color w:val="00B050"/>
              </w:rPr>
              <w:t xml:space="preserve">NSF- Robert </w:t>
            </w:r>
            <w:proofErr w:type="spellStart"/>
            <w:r w:rsidRPr="003D5B01">
              <w:rPr>
                <w:rFonts w:asciiTheme="minorHAnsi" w:eastAsia="Times New Roman" w:hAnsiTheme="minorHAnsi" w:cs="Times New Roman"/>
                <w:color w:val="00B050"/>
              </w:rPr>
              <w:t>Noyce</w:t>
            </w:r>
            <w:proofErr w:type="spellEnd"/>
            <w:r w:rsidRPr="003D5B01">
              <w:rPr>
                <w:rFonts w:asciiTheme="minorHAnsi" w:eastAsia="Times New Roman" w:hAnsiTheme="minorHAnsi" w:cs="Times New Roman"/>
                <w:color w:val="00B050"/>
              </w:rPr>
              <w:t xml:space="preserve"> Teacher Scholarship Program</w:t>
            </w:r>
          </w:p>
        </w:tc>
        <w:tc>
          <w:tcPr>
            <w:tcW w:w="2070" w:type="dxa"/>
            <w:hideMark/>
          </w:tcPr>
          <w:p w:rsidR="003D5B01" w:rsidRPr="003D5B01" w:rsidRDefault="003D5B01" w:rsidP="003D5B01">
            <w:pPr>
              <w:cnfStyle w:val="000000010000"/>
              <w:rPr>
                <w:rFonts w:eastAsia="Times New Roman" w:cs="Arial"/>
                <w:color w:val="00B050"/>
              </w:rPr>
            </w:pPr>
            <w:r w:rsidRPr="003D5B01">
              <w:rPr>
                <w:rFonts w:eastAsia="Times New Roman" w:cs="Arial"/>
                <w:color w:val="00B050"/>
              </w:rPr>
              <w:t>Letter of Intent Deadline Date: 10-Feb-09</w:t>
            </w:r>
          </w:p>
        </w:tc>
        <w:tc>
          <w:tcPr>
            <w:tcW w:w="3060" w:type="dxa"/>
            <w:hideMark/>
          </w:tcPr>
          <w:p w:rsidR="003D5B01" w:rsidRPr="003D5B01" w:rsidRDefault="003D5B01" w:rsidP="003D5B01">
            <w:pPr>
              <w:cnfStyle w:val="000000010000"/>
              <w:rPr>
                <w:rFonts w:eastAsia="Times New Roman" w:cs="Times New Roman"/>
                <w:color w:val="00B050"/>
                <w:u w:val="single"/>
              </w:rPr>
            </w:pPr>
            <w:hyperlink r:id="rId34" w:history="1">
              <w:r w:rsidRPr="003D5B01">
                <w:rPr>
                  <w:rFonts w:eastAsia="Times New Roman" w:cs="Times New Roman"/>
                  <w:color w:val="00B050"/>
                  <w:u w:val="single"/>
                </w:rPr>
                <w:t>http://www.nsf.gov/funding/pgm_summ.jsp?pims_id=5733&amp;govDel=USNSF_39</w:t>
              </w:r>
            </w:hyperlink>
          </w:p>
        </w:tc>
        <w:tc>
          <w:tcPr>
            <w:tcW w:w="7920" w:type="dxa"/>
          </w:tcPr>
          <w:p w:rsidR="003D5B01" w:rsidRPr="003D5B01" w:rsidRDefault="003D5B01" w:rsidP="005F36EB">
            <w:pPr>
              <w:cnfStyle w:val="000000010000"/>
              <w:rPr>
                <w:rFonts w:eastAsia="Times New Roman" w:cs="Arial"/>
                <w:color w:val="00B050"/>
              </w:rPr>
            </w:pPr>
            <w:r w:rsidRPr="003D5B01">
              <w:rPr>
                <w:rFonts w:eastAsia="Times New Roman" w:cs="Arial"/>
                <w:color w:val="00B050"/>
              </w:rPr>
              <w:t xml:space="preserve">The Robert </w:t>
            </w:r>
            <w:proofErr w:type="spellStart"/>
            <w:r w:rsidRPr="003D5B01">
              <w:rPr>
                <w:rFonts w:eastAsia="Times New Roman" w:cs="Arial"/>
                <w:color w:val="00B050"/>
              </w:rPr>
              <w:t>Noyce</w:t>
            </w:r>
            <w:proofErr w:type="spellEnd"/>
            <w:r w:rsidRPr="003D5B01">
              <w:rPr>
                <w:rFonts w:eastAsia="Times New Roman" w:cs="Arial"/>
                <w:color w:val="00B050"/>
              </w:rPr>
              <w:t xml:space="preserve"> Teacher Scholarship Program seeks to encourage talented science, technology, engineering, and mathematics majors and professionals to become K-12 mathematics and science teachers. The program provides funds to institutions of higher education to support scholarships, stipends, and academic programs for undergraduate STEM majors and post-baccalaureate students holding STEM degrees who commit to teaching in high-need K-12 school districts</w:t>
            </w:r>
          </w:p>
        </w:tc>
      </w:tr>
    </w:tbl>
    <w:p w:rsidR="003D5B01" w:rsidRDefault="003D5B01"/>
    <w:sectPr w:rsidR="003D5B01" w:rsidSect="003D5B01">
      <w:pgSz w:w="15840" w:h="12240" w:orient="landscape"/>
      <w:pgMar w:top="288" w:right="288" w:bottom="288" w:left="28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D5B01"/>
    <w:rsid w:val="003D5B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5B01"/>
    <w:rPr>
      <w:color w:val="0000FF"/>
      <w:u w:val="single"/>
    </w:rPr>
  </w:style>
  <w:style w:type="table" w:styleId="LightGrid">
    <w:name w:val="Light Grid"/>
    <w:basedOn w:val="TableNormal"/>
    <w:uiPriority w:val="62"/>
    <w:rsid w:val="003D5B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203830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f.gov/pubs/2007/nsf07522/nsf07522.htm" TargetMode="External"/><Relationship Id="rId13" Type="http://schemas.openxmlformats.org/officeDocument/2006/relationships/hyperlink" Target="http://nsf.gov/funding/pgm_summ.jsp?pims_id=5475&amp;org=NSF&amp;sel_org=NSF&amp;from=fund" TargetMode="External"/><Relationship Id="rId18" Type="http://schemas.openxmlformats.org/officeDocument/2006/relationships/hyperlink" Target="http://nsf.gov/funding/pgm_summ.jsp?pims_id=13374&amp;org=NSF&amp;sel_org=NSF&amp;from=fund" TargetMode="External"/><Relationship Id="rId26" Type="http://schemas.openxmlformats.org/officeDocument/2006/relationships/hyperlink" Target="http://nsf.gov/funding/pgm_summ.jsp?pims_id=12207&amp;org=NSF&amp;sel_org=NSF&amp;from=fund" TargetMode="External"/><Relationship Id="rId3" Type="http://schemas.openxmlformats.org/officeDocument/2006/relationships/webSettings" Target="webSettings.xml"/><Relationship Id="rId21" Type="http://schemas.openxmlformats.org/officeDocument/2006/relationships/hyperlink" Target="http://nsf.gov/funding/pgm_summ.jsp?pims_id=8671&amp;org=NSF&amp;sel_org=NSF&amp;from=fund" TargetMode="External"/><Relationship Id="rId34" Type="http://schemas.openxmlformats.org/officeDocument/2006/relationships/hyperlink" Target="https://mail.okstate.edu/owa/redir.aspx?C=31b0f26e9f104d37add439070aaca185&amp;URL=http%3a%2f%2fwww.nsf.gov%2ffunding%2fpgm_summ.jsp%3fpims_id%3d5733%26govDel%3dUSNSF_39" TargetMode="External"/><Relationship Id="rId7" Type="http://schemas.openxmlformats.org/officeDocument/2006/relationships/hyperlink" Target="http://www.nsf.gov/pubs/2008/nsf08569/nsf08569.htm" TargetMode="External"/><Relationship Id="rId12" Type="http://schemas.openxmlformats.org/officeDocument/2006/relationships/hyperlink" Target="http://www.nsf.gov/pubs/2009/nsf09507/nsf09507.htm?govDel=USNSF_25" TargetMode="External"/><Relationship Id="rId17" Type="http://schemas.openxmlformats.org/officeDocument/2006/relationships/hyperlink" Target="http://nsf.gov/funding/pgm_summ.jsp?pims_id=10676&amp;org=NSF&amp;sel_org=NSF&amp;from=fund" TargetMode="External"/><Relationship Id="rId25" Type="http://schemas.openxmlformats.org/officeDocument/2006/relationships/hyperlink" Target="http://nsf.gov/funding/pgm_summ.jsp?pims_id=13338&amp;org=NSF&amp;sel_org=NSF&amp;from=fund" TargetMode="External"/><Relationship Id="rId33" Type="http://schemas.openxmlformats.org/officeDocument/2006/relationships/hyperlink" Target="http://www.nsf.gov/pubs/2009/nsf09505/nsf09505.htm?govDel=USNSF_25" TargetMode="External"/><Relationship Id="rId2" Type="http://schemas.openxmlformats.org/officeDocument/2006/relationships/settings" Target="settings.xml"/><Relationship Id="rId16" Type="http://schemas.openxmlformats.org/officeDocument/2006/relationships/hyperlink" Target="http://nsf.gov/funding/pgm_summ.jsp?pims_id=12819&amp;org=NSF&amp;sel_org=NSF&amp;from=fund" TargetMode="External"/><Relationship Id="rId20" Type="http://schemas.openxmlformats.org/officeDocument/2006/relationships/hyperlink" Target="http://nsf.gov/funding/pgm_summ.jsp?pims_id=503311&amp;org=NSF&amp;sel_org=NSF&amp;from=fund" TargetMode="External"/><Relationship Id="rId29" Type="http://schemas.openxmlformats.org/officeDocument/2006/relationships/hyperlink" Target="http://www.nsf.gov/pubs/2009/nsf09508/nsf09508.htm?govDel=USNSF_25" TargetMode="External"/><Relationship Id="rId1" Type="http://schemas.openxmlformats.org/officeDocument/2006/relationships/styles" Target="styles.xml"/><Relationship Id="rId6" Type="http://schemas.openxmlformats.org/officeDocument/2006/relationships/hyperlink" Target="http://www.nsf.gov/pubs/2008/nsf08530/nsf08530.htm" TargetMode="External"/><Relationship Id="rId11" Type="http://schemas.openxmlformats.org/officeDocument/2006/relationships/hyperlink" Target="http://www.nsf.gov/pubs/2009/nsf09506/nsf09506.htm?govDel=USNSF_25" TargetMode="External"/><Relationship Id="rId24" Type="http://schemas.openxmlformats.org/officeDocument/2006/relationships/hyperlink" Target="http://nsf.gov/funding/pgm_summ.jsp?pims_id=501046&amp;org=NSF&amp;sel_org=NSF&amp;from=fund" TargetMode="External"/><Relationship Id="rId32" Type="http://schemas.openxmlformats.org/officeDocument/2006/relationships/hyperlink" Target="http://www.nsf.gov/pubs/2009/nsf09507/nsf09507.htm?govDel=USNSF_25" TargetMode="External"/><Relationship Id="rId5" Type="http://schemas.openxmlformats.org/officeDocument/2006/relationships/hyperlink" Target="http://www.nsf.gov/pubs/2008/nsf08609/nsf08609.htm" TargetMode="External"/><Relationship Id="rId15" Type="http://schemas.openxmlformats.org/officeDocument/2006/relationships/hyperlink" Target="http://nsf.gov/funding/pgm_summ.jsp?pims_id=5467&amp;org=NSF&amp;sel_org=NSF&amp;from=fund" TargetMode="External"/><Relationship Id="rId23" Type="http://schemas.openxmlformats.org/officeDocument/2006/relationships/hyperlink" Target="http://nsf.gov/funding/pgm_summ.jsp?pims_id=13667&amp;org=NSF&amp;sel_org=NSF&amp;from=fund" TargetMode="External"/><Relationship Id="rId28" Type="http://schemas.openxmlformats.org/officeDocument/2006/relationships/hyperlink" Target="http://www.nsf.gov/pubs/2009/nsf09517/nsf09517.htm" TargetMode="External"/><Relationship Id="rId36" Type="http://schemas.openxmlformats.org/officeDocument/2006/relationships/theme" Target="theme/theme1.xml"/><Relationship Id="rId10" Type="http://schemas.openxmlformats.org/officeDocument/2006/relationships/hyperlink" Target="http://www.nsf.gov/pubs/2008/nsf08609/nsf08609.htm?govDel=USNSF_25" TargetMode="External"/><Relationship Id="rId19" Type="http://schemas.openxmlformats.org/officeDocument/2006/relationships/hyperlink" Target="http://nsf.gov/funding/pgm_summ.jsp?pims_id=503160&amp;org=NSF&amp;sel_org=NSF&amp;from=fund" TargetMode="External"/><Relationship Id="rId31" Type="http://schemas.openxmlformats.org/officeDocument/2006/relationships/hyperlink" Target="http://www.nsf.gov/pubs/2009/nsf09504/nsf09504.htm?govDel=USNSF_25" TargetMode="External"/><Relationship Id="rId4" Type="http://schemas.openxmlformats.org/officeDocument/2006/relationships/hyperlink" Target="http://www.nsf.gov/pubs/2008/nsf08546/nsf08546.htm" TargetMode="External"/><Relationship Id="rId9" Type="http://schemas.openxmlformats.org/officeDocument/2006/relationships/hyperlink" Target="http://www.nsf.gov/pubs/2009/nsf09505/nsf09505.htm?govDel=USNSF_25" TargetMode="External"/><Relationship Id="rId14" Type="http://schemas.openxmlformats.org/officeDocument/2006/relationships/hyperlink" Target="http://nsf.gov/funding/pgm_summ.jsp?pims_id=5482&amp;org=NSF&amp;sel_org=NSF&amp;from=fund" TargetMode="External"/><Relationship Id="rId22" Type="http://schemas.openxmlformats.org/officeDocument/2006/relationships/hyperlink" Target="http://nsf.gov/funding/pgm_summ.jsp?pims_id=5501&amp;org=NSF&amp;sel_org=NSF&amp;from=fund" TargetMode="External"/><Relationship Id="rId27" Type="http://schemas.openxmlformats.org/officeDocument/2006/relationships/hyperlink" Target="http://www.nsf.gov/pubs/2009/nsf09518/nsf09518.htm" TargetMode="External"/><Relationship Id="rId30" Type="http://schemas.openxmlformats.org/officeDocument/2006/relationships/hyperlink" Target="http://www.nsf.gov/pubs/2009/nsf09515/nsf09515.htm?govDel=USNSF_25"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4910</Words>
  <Characters>27991</Characters>
  <Application>Microsoft Office Word</Application>
  <DocSecurity>0</DocSecurity>
  <Lines>233</Lines>
  <Paragraphs>65</Paragraphs>
  <ScaleCrop>false</ScaleCrop>
  <Company>COE</Company>
  <LinksUpToDate>false</LinksUpToDate>
  <CharactersWithSpaces>32836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bjonate</dc:creator>
  <cp:keywords/>
  <dc:description/>
  <cp:lastModifiedBy>bjonate</cp:lastModifiedBy>
  <cp:revision>1</cp:revision>
  <dcterms:created xsi:type="dcterms:W3CDTF">2009-02-13T21:48:00Z</dcterms:created>
  <dcterms:modified xsi:type="dcterms:W3CDTF">2009-02-13T21:50:00Z</dcterms:modified>
</cp:coreProperties>
</file>